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76D84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576D84">
        <w:rPr>
          <w:b/>
          <w:sz w:val="28"/>
          <w:szCs w:val="28"/>
        </w:rPr>
        <w:t>Установка получе</w:t>
      </w:r>
      <w:r w:rsidR="003A3F9C">
        <w:rPr>
          <w:b/>
          <w:sz w:val="28"/>
          <w:szCs w:val="28"/>
        </w:rPr>
        <w:t>ния воды деионизированной УПВД-6</w:t>
      </w:r>
      <w:r w:rsidR="0024796E">
        <w:rPr>
          <w:b/>
          <w:sz w:val="28"/>
          <w:szCs w:val="28"/>
        </w:rPr>
        <w:t>0</w:t>
      </w:r>
      <w:r w:rsidRPr="00576D84">
        <w:rPr>
          <w:b/>
          <w:sz w:val="28"/>
          <w:szCs w:val="28"/>
        </w:rPr>
        <w:t>-</w:t>
      </w:r>
      <w:r w:rsidR="00CE3090">
        <w:rPr>
          <w:b/>
          <w:sz w:val="28"/>
          <w:szCs w:val="28"/>
        </w:rPr>
        <w:t>2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826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1F69E6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Получение деионизированной воды, соответствующей при температуре 20°</w:t>
            </w:r>
            <w:proofErr w:type="gramStart"/>
            <w:r>
              <w:rPr>
                <w:sz w:val="21"/>
                <w:szCs w:val="21"/>
              </w:rPr>
              <w:t>С требованиям</w:t>
            </w:r>
            <w:proofErr w:type="gramEnd"/>
            <w:r>
              <w:rPr>
                <w:sz w:val="21"/>
                <w:szCs w:val="21"/>
              </w:rPr>
              <w:t xml:space="preserve"> статьи ФС 2.2.0020.18 «Вода очищенная», ГОСТ Р 58144-2018 «Вода дистиллированная. Технические условия», ГОСТ Р 52501-2005 «Вода для лабораторного анализа. Технические условия» в учреждениях различного профиля.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F530E" w:rsidRDefault="0072265F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Качество исходной воды должно соответствовать требованиям СанПиН 1.2.3685-21 (с рядом уточнений*). </w:t>
            </w:r>
          </w:p>
          <w:p w:rsidR="00AA52DD" w:rsidRDefault="00AA52DD" w:rsidP="00106505">
            <w:pPr>
              <w:rPr>
                <w:sz w:val="21"/>
                <w:szCs w:val="21"/>
              </w:rPr>
            </w:pPr>
          </w:p>
          <w:p w:rsidR="000F530E" w:rsidRPr="00E827AC" w:rsidRDefault="000F530E" w:rsidP="00FD0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FD0448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казано в руководстве пользователя. </w:t>
            </w:r>
            <w:r w:rsidR="00FD0448">
              <w:rPr>
                <w:sz w:val="21"/>
                <w:szCs w:val="21"/>
              </w:rPr>
              <w:t>Уточняйте у завода-изготовителя.</w:t>
            </w:r>
          </w:p>
        </w:tc>
        <w:tc>
          <w:tcPr>
            <w:tcW w:w="4784" w:type="dxa"/>
          </w:tcPr>
          <w:p w:rsidR="002E6C0C" w:rsidRPr="00E827AC" w:rsidRDefault="003A3F9C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927546" cy="2339750"/>
                  <wp:effectExtent l="0" t="0" r="0" b="0"/>
                  <wp:docPr id="1" name="Рисунок 1" descr="\\Server\общие документы омсрб\Технические характеристики\Технические характеристики\Обновление 20.01.20\JPG\upvd_6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upvd_6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531" cy="235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1F69E6" w:rsidP="00C77B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 2.2.0020.18 «Вода очищенная», ГОСТ Р 58144-2018 «Вода дистиллированная. Технические условия», ГОСТ 52501-2005 «Вода для лабораторного анализа» к воде типа II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AA52DD" w:rsidP="00AA52DD">
            <w:pPr>
              <w:rPr>
                <w:b/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Удельная электрическая проводимость произво</w:t>
            </w:r>
            <w:r>
              <w:rPr>
                <w:sz w:val="21"/>
                <w:szCs w:val="21"/>
              </w:rPr>
              <w:t xml:space="preserve">димой воды (20±2) °C, </w:t>
            </w:r>
            <w:r w:rsidR="002D1E5C" w:rsidRPr="00E827AC">
              <w:rPr>
                <w:sz w:val="21"/>
                <w:szCs w:val="21"/>
              </w:rPr>
              <w:t>мкСм/см</w:t>
            </w:r>
            <w:r>
              <w:rPr>
                <w:sz w:val="21"/>
                <w:szCs w:val="21"/>
              </w:rPr>
              <w:t>,</w:t>
            </w:r>
            <w:r w:rsidRPr="00AA52DD">
              <w:rPr>
                <w:sz w:val="21"/>
                <w:szCs w:val="21"/>
              </w:rPr>
              <w:t xml:space="preserve"> не более</w:t>
            </w:r>
          </w:p>
        </w:tc>
        <w:tc>
          <w:tcPr>
            <w:tcW w:w="4784" w:type="dxa"/>
          </w:tcPr>
          <w:p w:rsidR="00FC5F48" w:rsidRPr="00E827AC" w:rsidRDefault="00AA52DD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0F530E" w:rsidRDefault="003A3F9C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 w:rsidR="0024796E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CE3090">
              <w:rPr>
                <w:sz w:val="21"/>
                <w:szCs w:val="21"/>
              </w:rPr>
              <w:t>Номинальная потребляемая мощность, ВА, не более</w:t>
            </w:r>
          </w:p>
        </w:tc>
        <w:tc>
          <w:tcPr>
            <w:tcW w:w="4784" w:type="dxa"/>
          </w:tcPr>
          <w:p w:rsidR="00CE3090" w:rsidRDefault="003A3F9C" w:rsidP="00CE309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 w:rsidR="00CE3090">
              <w:rPr>
                <w:color w:val="000000"/>
                <w:sz w:val="21"/>
                <w:szCs w:val="21"/>
              </w:rPr>
              <w:t>0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Давление в водопроводной сети, МПа (кгс/см</w:t>
            </w:r>
            <w:r w:rsidRPr="00F037BD">
              <w:rPr>
                <w:sz w:val="21"/>
                <w:szCs w:val="21"/>
                <w:vertAlign w:val="superscript"/>
              </w:rPr>
              <w:t>2</w:t>
            </w:r>
            <w:r w:rsidRPr="00AA52DD">
              <w:rPr>
                <w:sz w:val="21"/>
                <w:szCs w:val="21"/>
              </w:rPr>
              <w:t>), не менее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CE3090">
              <w:rPr>
                <w:sz w:val="21"/>
                <w:szCs w:val="21"/>
              </w:rPr>
              <w:t>0,25 (2,5)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Температура исходной воды</w:t>
            </w:r>
            <w:r>
              <w:rPr>
                <w:sz w:val="21"/>
                <w:szCs w:val="21"/>
              </w:rPr>
              <w:t>, °C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5 до 35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AA52DD" w:rsidRDefault="00CE3090" w:rsidP="00CE3090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Рабочее давление, МПа (кгс/см</w:t>
            </w:r>
            <w:r w:rsidRPr="00F037BD">
              <w:rPr>
                <w:sz w:val="21"/>
                <w:szCs w:val="21"/>
                <w:vertAlign w:val="superscript"/>
              </w:rPr>
              <w:t>2</w:t>
            </w:r>
            <w:r w:rsidRPr="00F037BD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CE3090" w:rsidRDefault="00CE3090" w:rsidP="00CE3090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0,5-0,8 (5,0-8,0)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CE3090" w:rsidRPr="00E827AC" w:rsidRDefault="003A3F9C" w:rsidP="00CE3090">
            <w:pPr>
              <w:rPr>
                <w:sz w:val="21"/>
                <w:szCs w:val="21"/>
              </w:rPr>
            </w:pPr>
            <w:r w:rsidRPr="003A3F9C">
              <w:rPr>
                <w:sz w:val="21"/>
                <w:szCs w:val="21"/>
              </w:rPr>
              <w:t>500×470×720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CE3090" w:rsidRPr="00E827AC" w:rsidRDefault="003A3F9C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36,5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5</w:t>
            </w:r>
          </w:p>
        </w:tc>
      </w:tr>
      <w:tr w:rsidR="00CE3090" w:rsidRPr="00E827AC" w:rsidTr="0014079F">
        <w:trPr>
          <w:jc w:val="center"/>
        </w:trPr>
        <w:tc>
          <w:tcPr>
            <w:tcW w:w="10421" w:type="dxa"/>
            <w:gridSpan w:val="2"/>
          </w:tcPr>
          <w:p w:rsidR="00CE3090" w:rsidRPr="00E827AC" w:rsidRDefault="00CE3090" w:rsidP="00CE3090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</w:tcPr>
          <w:p w:rsidR="00CE3090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Три ступени очистки:</w:t>
            </w:r>
          </w:p>
          <w:p w:rsidR="00CE3090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Ступень предварительной очистки,</w:t>
            </w:r>
          </w:p>
          <w:p w:rsidR="00CE3090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Ступень </w:t>
            </w:r>
            <w:r w:rsidRPr="00AE2A02">
              <w:rPr>
                <w:sz w:val="21"/>
                <w:szCs w:val="21"/>
              </w:rPr>
              <w:t>обратноосмотической очистки</w:t>
            </w:r>
            <w:r>
              <w:rPr>
                <w:sz w:val="21"/>
                <w:szCs w:val="21"/>
              </w:rPr>
              <w:t>,</w:t>
            </w:r>
          </w:p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Ступень </w:t>
            </w:r>
            <w:r w:rsidRPr="00AE2A02">
              <w:rPr>
                <w:sz w:val="21"/>
                <w:szCs w:val="21"/>
              </w:rPr>
              <w:t>деионизации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CE3090" w:rsidRPr="00E827AC" w:rsidRDefault="003A3F9C" w:rsidP="00CE3090">
            <w:pPr>
              <w:rPr>
                <w:sz w:val="21"/>
                <w:szCs w:val="21"/>
              </w:rPr>
            </w:pPr>
            <w:r w:rsidRPr="003A3F9C">
              <w:rPr>
                <w:sz w:val="21"/>
                <w:szCs w:val="21"/>
              </w:rPr>
              <w:t>Качество производимой воды зависит от состава подаваемой воды и может различаться в зависимости от региона и времени года.</w:t>
            </w:r>
          </w:p>
        </w:tc>
      </w:tr>
      <w:tr w:rsidR="007850A6" w:rsidRPr="00E827AC" w:rsidTr="00412685">
        <w:trPr>
          <w:jc w:val="center"/>
        </w:trPr>
        <w:tc>
          <w:tcPr>
            <w:tcW w:w="5637" w:type="dxa"/>
          </w:tcPr>
          <w:p w:rsidR="007850A6" w:rsidRDefault="007850A6" w:rsidP="00CE3090">
            <w:pPr>
              <w:rPr>
                <w:sz w:val="21"/>
                <w:szCs w:val="21"/>
              </w:rPr>
            </w:pPr>
            <w:r w:rsidRPr="0013788A">
              <w:rPr>
                <w:sz w:val="21"/>
                <w:szCs w:val="21"/>
              </w:rPr>
              <w:t>Электрическая схема предусматривает возможность совместной работы установки со сборниками очищенной воды (выпускаются ООО ПФ «Ливам»), которые могут быть подключены к электроблоку установки.</w:t>
            </w:r>
            <w:bookmarkStart w:id="0" w:name="_GoBack"/>
            <w:bookmarkEnd w:id="0"/>
          </w:p>
        </w:tc>
        <w:tc>
          <w:tcPr>
            <w:tcW w:w="4784" w:type="dxa"/>
          </w:tcPr>
          <w:p w:rsidR="007850A6" w:rsidRPr="003A3F9C" w:rsidRDefault="007850A6" w:rsidP="00CE3090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60D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30E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1E66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3AE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69E6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6E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53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3F9C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D84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574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65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0A6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2DD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2A02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2EDC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C9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B07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90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6F3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7BD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4F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AE5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44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3</cp:revision>
  <dcterms:created xsi:type="dcterms:W3CDTF">2024-01-11T12:37:00Z</dcterms:created>
  <dcterms:modified xsi:type="dcterms:W3CDTF">2025-03-12T08:52:00Z</dcterms:modified>
</cp:coreProperties>
</file>